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:rsidR="00FA6D60" w:rsidRPr="005D0C04" w:rsidRDefault="005058EC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>AGENDA – May 12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:rsidR="00826C3D" w:rsidRPr="005D0C04" w:rsidRDefault="00826C3D" w:rsidP="00826C3D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5058EC">
        <w:rPr>
          <w:rFonts w:asciiTheme="majorHAnsi" w:hAnsiTheme="majorHAnsi" w:cstheme="majorHAnsi"/>
          <w:kern w:val="28"/>
        </w:rPr>
        <w:t>April 14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:rsidR="004C07E7" w:rsidRPr="005D0C04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5058EC">
        <w:rPr>
          <w:rFonts w:asciiTheme="majorHAnsi" w:hAnsiTheme="majorHAnsi" w:cstheme="majorHAnsi"/>
          <w:kern w:val="28"/>
        </w:rPr>
        <w:t>approval May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:rsidR="0099087C" w:rsidRPr="005058EC" w:rsidRDefault="005D0C04" w:rsidP="0099087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  <w:color w:val="222222"/>
          <w:shd w:val="clear" w:color="auto" w:fill="FFFFFF"/>
        </w:rPr>
        <w:t>Consider bid recommendation from Miller &amp; Associates for 2022 Chip (Action Item)</w:t>
      </w:r>
    </w:p>
    <w:p w:rsidR="005058EC" w:rsidRPr="005D0C04" w:rsidRDefault="005058EC" w:rsidP="005058E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>Consider hiring staff for the community center</w:t>
      </w:r>
      <w:r>
        <w:rPr>
          <w:rFonts w:asciiTheme="majorHAnsi" w:hAnsiTheme="majorHAnsi" w:cstheme="majorHAnsi"/>
        </w:rPr>
        <w:t xml:space="preserve"> (408 Rice Street) </w:t>
      </w:r>
      <w:r w:rsidRPr="005D0C04">
        <w:rPr>
          <w:rFonts w:asciiTheme="majorHAnsi" w:hAnsiTheme="majorHAnsi" w:cstheme="majorHAnsi"/>
        </w:rPr>
        <w:t>(Action Item)</w:t>
      </w:r>
    </w:p>
    <w:p w:rsidR="005058EC" w:rsidRPr="0099087C" w:rsidRDefault="005058EC" w:rsidP="0099087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Consider Purchase of New Creighton Ambulance (Action Item)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p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90" w:rsidRDefault="00652590">
      <w:r>
        <w:separator/>
      </w:r>
    </w:p>
  </w:endnote>
  <w:endnote w:type="continuationSeparator" w:id="0">
    <w:p w:rsidR="00652590" w:rsidRDefault="0065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90" w:rsidRDefault="00652590">
      <w:r>
        <w:separator/>
      </w:r>
    </w:p>
  </w:footnote>
  <w:footnote w:type="continuationSeparator" w:id="0">
    <w:p w:rsidR="00652590" w:rsidRDefault="00652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62548"/>
      <w:docPartObj>
        <w:docPartGallery w:val="Watermarks"/>
        <w:docPartUnique/>
      </w:docPartObj>
    </w:sdtPr>
    <w:sdtContent>
      <w:p w:rsidR="00652590" w:rsidRDefault="009A3D8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25"/>
  </w:num>
  <w:num w:numId="5">
    <w:abstractNumId w:val="13"/>
  </w:num>
  <w:num w:numId="6">
    <w:abstractNumId w:val="0"/>
  </w:num>
  <w:num w:numId="7">
    <w:abstractNumId w:val="6"/>
  </w:num>
  <w:num w:numId="8">
    <w:abstractNumId w:val="2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26"/>
  </w:num>
  <w:num w:numId="16">
    <w:abstractNumId w:val="17"/>
  </w:num>
  <w:num w:numId="17">
    <w:abstractNumId w:val="12"/>
  </w:num>
  <w:num w:numId="18">
    <w:abstractNumId w:val="18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20"/>
  </w:num>
  <w:num w:numId="23">
    <w:abstractNumId w:val="5"/>
  </w:num>
  <w:num w:numId="24">
    <w:abstractNumId w:val="21"/>
  </w:num>
  <w:num w:numId="25">
    <w:abstractNumId w:val="9"/>
  </w:num>
  <w:num w:numId="26">
    <w:abstractNumId w:val="16"/>
  </w:num>
  <w:num w:numId="27">
    <w:abstractNumId w:val="4"/>
  </w:num>
  <w:num w:numId="28">
    <w:abstractNumId w:val="1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603A2"/>
    <w:rsid w:val="00060C82"/>
    <w:rsid w:val="00062A6D"/>
    <w:rsid w:val="000638BE"/>
    <w:rsid w:val="00065AD8"/>
    <w:rsid w:val="00066FC8"/>
    <w:rsid w:val="00072062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32ABA"/>
    <w:rsid w:val="00B61AD0"/>
    <w:rsid w:val="00B66862"/>
    <w:rsid w:val="00B7319E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A5A3-3393-4DF4-B99F-192C0096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Deputy Clerk</cp:lastModifiedBy>
  <cp:revision>4</cp:revision>
  <cp:lastPrinted>2022-04-15T19:45:00Z</cp:lastPrinted>
  <dcterms:created xsi:type="dcterms:W3CDTF">2022-04-15T13:14:00Z</dcterms:created>
  <dcterms:modified xsi:type="dcterms:W3CDTF">2022-04-15T19:48:00Z</dcterms:modified>
</cp:coreProperties>
</file>